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86" w:rsidRDefault="00C6217B" w:rsidP="001B2FBF">
      <w:pPr>
        <w:spacing w:line="240" w:lineRule="auto"/>
        <w:contextualSpacing/>
        <w:rPr>
          <w:rFonts w:asciiTheme="majorHAnsi" w:hAnsiTheme="majorHAnsi"/>
        </w:rPr>
      </w:pPr>
      <w:r>
        <w:rPr>
          <w:rFonts w:asciiTheme="majorHAnsi" w:hAnsiTheme="majorHAnsi"/>
        </w:rPr>
        <w:t xml:space="preserve">Lampiran </w:t>
      </w:r>
      <w:r w:rsidR="001B2FBF">
        <w:rPr>
          <w:rFonts w:asciiTheme="majorHAnsi" w:hAnsiTheme="majorHAnsi"/>
        </w:rPr>
        <w:t>: Surat Perjanjian/ Kontrak</w:t>
      </w:r>
    </w:p>
    <w:p w:rsidR="001B2FBF" w:rsidRDefault="001B2FBF" w:rsidP="001B2FBF">
      <w:pPr>
        <w:spacing w:line="240" w:lineRule="auto"/>
        <w:contextualSpacing/>
        <w:rPr>
          <w:rFonts w:asciiTheme="majorHAnsi" w:hAnsiTheme="majorHAnsi"/>
        </w:rPr>
      </w:pPr>
    </w:p>
    <w:p w:rsidR="001B2FBF" w:rsidRDefault="001B2FBF" w:rsidP="001B2FBF">
      <w:pPr>
        <w:spacing w:line="240" w:lineRule="auto"/>
        <w:contextualSpacing/>
        <w:jc w:val="center"/>
        <w:rPr>
          <w:rFonts w:asciiTheme="majorHAnsi" w:hAnsiTheme="majorHAnsi"/>
          <w:b/>
          <w:bCs/>
        </w:rPr>
      </w:pPr>
      <w:r>
        <w:rPr>
          <w:rFonts w:asciiTheme="majorHAnsi" w:hAnsiTheme="majorHAnsi"/>
          <w:b/>
          <w:bCs/>
        </w:rPr>
        <w:t>KEMENTERIAN AGAMA</w:t>
      </w:r>
    </w:p>
    <w:p w:rsidR="001A01F4" w:rsidRDefault="001A01F4" w:rsidP="001B2FBF">
      <w:pPr>
        <w:spacing w:line="240" w:lineRule="auto"/>
        <w:contextualSpacing/>
        <w:jc w:val="center"/>
        <w:rPr>
          <w:rFonts w:asciiTheme="majorHAnsi" w:hAnsiTheme="majorHAnsi"/>
          <w:b/>
          <w:bCs/>
        </w:rPr>
      </w:pPr>
      <w:r>
        <w:rPr>
          <w:rFonts w:asciiTheme="majorHAnsi" w:hAnsiTheme="majorHAnsi"/>
          <w:b/>
          <w:bCs/>
        </w:rPr>
        <w:t>UNIVERSITAS ISLAM NEGERI MAULANA MALIK IBRAHIM MALANG</w:t>
      </w:r>
    </w:p>
    <w:p w:rsidR="001B2FBF" w:rsidRDefault="001B2FBF" w:rsidP="001B2FBF">
      <w:pPr>
        <w:spacing w:line="240" w:lineRule="auto"/>
        <w:contextualSpacing/>
        <w:jc w:val="center"/>
        <w:rPr>
          <w:rFonts w:asciiTheme="majorHAnsi" w:hAnsiTheme="majorHAnsi"/>
          <w:b/>
          <w:bCs/>
          <w:i/>
          <w:iCs/>
        </w:rPr>
      </w:pPr>
      <w:r>
        <w:rPr>
          <w:rFonts w:asciiTheme="majorHAnsi" w:hAnsiTheme="majorHAnsi"/>
          <w:b/>
          <w:bCs/>
          <w:i/>
          <w:iCs/>
        </w:rPr>
        <w:t>THE DEVELOPMENT OF UIN MAULANA MALIK IBRAHIM MALANG</w:t>
      </w:r>
    </w:p>
    <w:p w:rsidR="001B2FBF" w:rsidRDefault="001B2FBF" w:rsidP="001B2FBF">
      <w:pPr>
        <w:spacing w:line="240" w:lineRule="auto"/>
        <w:contextualSpacing/>
        <w:jc w:val="center"/>
        <w:rPr>
          <w:rFonts w:asciiTheme="majorHAnsi" w:hAnsiTheme="majorHAnsi"/>
          <w:b/>
          <w:bCs/>
          <w:i/>
          <w:iCs/>
        </w:rPr>
      </w:pPr>
      <w:r>
        <w:rPr>
          <w:rFonts w:asciiTheme="majorHAnsi" w:hAnsiTheme="majorHAnsi"/>
          <w:b/>
          <w:bCs/>
          <w:i/>
          <w:iCs/>
        </w:rPr>
        <w:t>PHASE II, EAST JAVA PROJECT</w:t>
      </w:r>
    </w:p>
    <w:p w:rsidR="001B2FBF" w:rsidRDefault="001B2FBF" w:rsidP="001B2FBF">
      <w:pPr>
        <w:spacing w:line="240" w:lineRule="auto"/>
        <w:contextualSpacing/>
        <w:jc w:val="center"/>
        <w:rPr>
          <w:rFonts w:asciiTheme="majorHAnsi" w:hAnsiTheme="majorHAnsi"/>
          <w:b/>
          <w:bCs/>
        </w:rPr>
      </w:pPr>
    </w:p>
    <w:p w:rsidR="001B2FBF" w:rsidRDefault="001B2FBF" w:rsidP="001B2FBF">
      <w:pPr>
        <w:spacing w:line="240" w:lineRule="auto"/>
        <w:contextualSpacing/>
        <w:jc w:val="center"/>
        <w:rPr>
          <w:rFonts w:asciiTheme="majorHAnsi" w:hAnsiTheme="majorHAnsi"/>
          <w:b/>
          <w:bCs/>
        </w:rPr>
      </w:pPr>
      <w:r>
        <w:rPr>
          <w:rFonts w:asciiTheme="majorHAnsi" w:hAnsiTheme="majorHAnsi"/>
          <w:b/>
          <w:bCs/>
        </w:rPr>
        <w:t>No. ………………………………………….</w:t>
      </w:r>
    </w:p>
    <w:p w:rsidR="001B2FBF" w:rsidRDefault="001B2FBF" w:rsidP="001B2FBF">
      <w:pPr>
        <w:spacing w:line="240" w:lineRule="auto"/>
        <w:contextualSpacing/>
        <w:jc w:val="both"/>
        <w:rPr>
          <w:rFonts w:asciiTheme="majorHAnsi" w:hAnsiTheme="majorHAnsi"/>
        </w:rPr>
      </w:pPr>
    </w:p>
    <w:p w:rsidR="001B2FBF" w:rsidRDefault="001B2FBF" w:rsidP="001B2FBF">
      <w:pPr>
        <w:spacing w:line="240" w:lineRule="auto"/>
        <w:contextualSpacing/>
        <w:jc w:val="both"/>
        <w:rPr>
          <w:rFonts w:asciiTheme="majorHAnsi" w:hAnsiTheme="majorHAnsi"/>
        </w:rPr>
      </w:pPr>
      <w:r>
        <w:rPr>
          <w:rFonts w:asciiTheme="majorHAnsi" w:hAnsiTheme="majorHAnsi"/>
        </w:rPr>
        <w:t>Pada hari ini, ………………, …… bulan ……………… tahun ………… bertempat di ………………………, yang bertandatangan di bawah ini:</w:t>
      </w:r>
    </w:p>
    <w:p w:rsidR="001B2FBF" w:rsidRDefault="001B2FBF" w:rsidP="001B2FBF">
      <w:pPr>
        <w:pStyle w:val="ListParagraph"/>
        <w:numPr>
          <w:ilvl w:val="0"/>
          <w:numId w:val="1"/>
        </w:numPr>
        <w:spacing w:line="240" w:lineRule="auto"/>
        <w:jc w:val="both"/>
        <w:rPr>
          <w:rFonts w:asciiTheme="majorHAnsi" w:hAnsiTheme="majorHAnsi"/>
        </w:rPr>
      </w:pPr>
      <w:r>
        <w:rPr>
          <w:rFonts w:asciiTheme="majorHAnsi" w:hAnsiTheme="majorHAnsi"/>
        </w:rPr>
        <w:t>Nama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NIP.</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Pangkat/golongan ruang</w:t>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Jabatan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Rektor Universitas</w:t>
      </w:r>
    </w:p>
    <w:p w:rsidR="001B2FBF" w:rsidRDefault="001B2FBF" w:rsidP="001B2FBF">
      <w:pPr>
        <w:spacing w:line="240" w:lineRule="auto"/>
        <w:jc w:val="both"/>
        <w:rPr>
          <w:rFonts w:asciiTheme="majorHAnsi" w:hAnsiTheme="majorHAnsi"/>
        </w:rPr>
      </w:pPr>
      <w:r>
        <w:rPr>
          <w:rFonts w:asciiTheme="majorHAnsi" w:hAnsiTheme="majorHAnsi"/>
        </w:rPr>
        <w:t>Yang selanjutnya disebut sebagai PIHAK PERTAMA</w:t>
      </w:r>
    </w:p>
    <w:p w:rsidR="001B2FBF" w:rsidRDefault="001B2FBF" w:rsidP="001B2FBF">
      <w:pPr>
        <w:pStyle w:val="ListParagraph"/>
        <w:numPr>
          <w:ilvl w:val="0"/>
          <w:numId w:val="1"/>
        </w:numPr>
        <w:spacing w:line="240" w:lineRule="auto"/>
        <w:jc w:val="both"/>
        <w:rPr>
          <w:rFonts w:asciiTheme="majorHAnsi" w:hAnsiTheme="majorHAnsi"/>
        </w:rPr>
      </w:pPr>
      <w:r>
        <w:rPr>
          <w:rFonts w:asciiTheme="majorHAnsi" w:hAnsiTheme="majorHAnsi"/>
        </w:rPr>
        <w:t>Nama</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NIP/NIDN/NIDK</w:t>
      </w:r>
      <w:r>
        <w:rPr>
          <w:rFonts w:asciiTheme="majorHAnsi" w:hAnsiTheme="majorHAnsi"/>
        </w:rPr>
        <w:tab/>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Pangkat/golongan ruang</w:t>
      </w:r>
      <w:r>
        <w:rPr>
          <w:rFonts w:asciiTheme="majorHAnsi" w:hAnsiTheme="majorHAnsi"/>
        </w:rPr>
        <w:tab/>
        <w:t>:</w:t>
      </w:r>
    </w:p>
    <w:p w:rsidR="001B2FBF" w:rsidRDefault="001B2FBF" w:rsidP="001B2FBF">
      <w:pPr>
        <w:pStyle w:val="ListParagraph"/>
        <w:spacing w:line="240" w:lineRule="auto"/>
        <w:jc w:val="both"/>
        <w:rPr>
          <w:rFonts w:asciiTheme="majorHAnsi" w:hAnsiTheme="majorHAnsi"/>
        </w:rPr>
      </w:pPr>
      <w:r>
        <w:rPr>
          <w:rFonts w:asciiTheme="majorHAnsi" w:hAnsiTheme="majorHAnsi"/>
        </w:rPr>
        <w:t>Unit Kerja</w:t>
      </w:r>
    </w:p>
    <w:p w:rsidR="001B2FBF" w:rsidRDefault="001B2FBF" w:rsidP="001B2FBF">
      <w:pPr>
        <w:spacing w:line="240" w:lineRule="auto"/>
        <w:jc w:val="both"/>
        <w:rPr>
          <w:rFonts w:asciiTheme="majorHAnsi" w:hAnsiTheme="majorHAnsi"/>
        </w:rPr>
      </w:pPr>
      <w:r>
        <w:rPr>
          <w:rFonts w:asciiTheme="majorHAnsi" w:hAnsiTheme="majorHAnsi"/>
        </w:rPr>
        <w:t>Yang selanjutnya disebut sebagai PIHAK KEDUA</w:t>
      </w:r>
    </w:p>
    <w:p w:rsidR="007708C2" w:rsidRDefault="007708C2" w:rsidP="001B2FBF">
      <w:pPr>
        <w:spacing w:line="240" w:lineRule="auto"/>
        <w:jc w:val="both"/>
        <w:rPr>
          <w:rFonts w:asciiTheme="majorHAnsi" w:hAnsiTheme="majorHAnsi"/>
        </w:rPr>
      </w:pPr>
      <w:r>
        <w:rPr>
          <w:rFonts w:asciiTheme="majorHAnsi" w:hAnsiTheme="majorHAnsi"/>
        </w:rPr>
        <w:t>Kedua belah pihak bersepakat untuk mengikatkan diri pada perjanjian terkait pengembangan staf berdasarkan ketentuan yang diatur pada pasal-pasal berikut ini.</w:t>
      </w:r>
    </w:p>
    <w:p w:rsidR="007708C2" w:rsidRDefault="007708C2" w:rsidP="007708C2">
      <w:pPr>
        <w:spacing w:line="240" w:lineRule="auto"/>
        <w:contextualSpacing/>
        <w:jc w:val="center"/>
        <w:rPr>
          <w:rFonts w:asciiTheme="majorHAnsi" w:hAnsiTheme="majorHAnsi"/>
          <w:b/>
          <w:bCs/>
        </w:rPr>
      </w:pPr>
      <w:r>
        <w:rPr>
          <w:rFonts w:asciiTheme="majorHAnsi" w:hAnsiTheme="majorHAnsi"/>
          <w:b/>
          <w:bCs/>
        </w:rPr>
        <w:t>Pasal 1</w:t>
      </w:r>
    </w:p>
    <w:p w:rsidR="007708C2" w:rsidRDefault="007708C2" w:rsidP="007708C2">
      <w:pPr>
        <w:spacing w:line="240" w:lineRule="auto"/>
        <w:contextualSpacing/>
        <w:jc w:val="center"/>
        <w:rPr>
          <w:rFonts w:asciiTheme="majorHAnsi" w:hAnsiTheme="majorHAnsi"/>
        </w:rPr>
      </w:pPr>
      <w:r>
        <w:rPr>
          <w:rFonts w:asciiTheme="majorHAnsi" w:hAnsiTheme="majorHAnsi"/>
        </w:rPr>
        <w:t>Program Studi</w:t>
      </w:r>
    </w:p>
    <w:p w:rsidR="007708C2" w:rsidRDefault="007708C2" w:rsidP="007708C2">
      <w:pPr>
        <w:spacing w:line="240" w:lineRule="auto"/>
        <w:contextualSpacing/>
        <w:jc w:val="both"/>
        <w:rPr>
          <w:rFonts w:asciiTheme="majorHAnsi" w:hAnsiTheme="majorHAnsi"/>
        </w:rPr>
      </w:pPr>
      <w:r>
        <w:rPr>
          <w:rFonts w:asciiTheme="majorHAnsi" w:hAnsiTheme="majorHAnsi"/>
        </w:rPr>
        <w:t>PIHAK PERTAMA menugaskan PIHAK KEDUA dan PIHAK KEDUA menerima penugasan untuk melaksanakan pendidikan/pengembangan kompetensi pada:</w:t>
      </w:r>
    </w:p>
    <w:p w:rsidR="007708C2" w:rsidRDefault="007708C2" w:rsidP="007708C2">
      <w:pPr>
        <w:spacing w:line="240" w:lineRule="auto"/>
        <w:contextualSpacing/>
        <w:jc w:val="both"/>
        <w:rPr>
          <w:rFonts w:asciiTheme="majorHAnsi" w:hAnsiTheme="majorHAnsi"/>
        </w:rPr>
      </w:pPr>
      <w:r>
        <w:rPr>
          <w:rFonts w:asciiTheme="majorHAnsi" w:hAnsiTheme="majorHAnsi"/>
        </w:rPr>
        <w:t>Topik</w:t>
      </w:r>
      <w:r>
        <w:rPr>
          <w:rFonts w:asciiTheme="majorHAnsi" w:hAnsiTheme="majorHAnsi"/>
        </w:rPr>
        <w:tab/>
      </w:r>
      <w:r>
        <w:rPr>
          <w:rFonts w:asciiTheme="majorHAnsi" w:hAnsiTheme="majorHAnsi"/>
        </w:rPr>
        <w:tab/>
      </w:r>
      <w:r>
        <w:rPr>
          <w:rFonts w:asciiTheme="majorHAnsi" w:hAnsiTheme="majorHAnsi"/>
        </w:rPr>
        <w:tab/>
        <w:t>:</w:t>
      </w:r>
    </w:p>
    <w:p w:rsidR="007708C2" w:rsidRDefault="007708C2" w:rsidP="007708C2">
      <w:pPr>
        <w:spacing w:line="240" w:lineRule="auto"/>
        <w:contextualSpacing/>
        <w:jc w:val="both"/>
        <w:rPr>
          <w:rFonts w:asciiTheme="majorHAnsi" w:hAnsiTheme="majorHAnsi"/>
        </w:rPr>
      </w:pPr>
      <w:r>
        <w:rPr>
          <w:rFonts w:asciiTheme="majorHAnsi" w:hAnsiTheme="majorHAnsi"/>
        </w:rPr>
        <w:t>Program</w:t>
      </w:r>
      <w:r>
        <w:rPr>
          <w:rFonts w:asciiTheme="majorHAnsi" w:hAnsiTheme="majorHAnsi"/>
        </w:rPr>
        <w:tab/>
      </w:r>
      <w:r>
        <w:rPr>
          <w:rFonts w:asciiTheme="majorHAnsi" w:hAnsiTheme="majorHAnsi"/>
        </w:rPr>
        <w:tab/>
        <w:t>: Doktor/Magister/Pelatihan/Magang/Mobilisasi Akademik</w:t>
      </w:r>
    </w:p>
    <w:p w:rsidR="007708C2" w:rsidRDefault="007708C2" w:rsidP="007708C2">
      <w:pPr>
        <w:spacing w:line="240" w:lineRule="auto"/>
        <w:contextualSpacing/>
        <w:jc w:val="both"/>
        <w:rPr>
          <w:rFonts w:asciiTheme="majorHAnsi" w:hAnsiTheme="majorHAnsi"/>
        </w:rPr>
      </w:pPr>
      <w:r>
        <w:rPr>
          <w:rFonts w:asciiTheme="majorHAnsi" w:hAnsiTheme="majorHAnsi"/>
        </w:rPr>
        <w:t>Universitas</w:t>
      </w:r>
      <w:r>
        <w:rPr>
          <w:rFonts w:asciiTheme="majorHAnsi" w:hAnsiTheme="majorHAnsi"/>
        </w:rPr>
        <w:tab/>
      </w:r>
      <w:r>
        <w:rPr>
          <w:rFonts w:asciiTheme="majorHAnsi" w:hAnsiTheme="majorHAnsi"/>
        </w:rPr>
        <w:tab/>
        <w:t>:</w:t>
      </w:r>
    </w:p>
    <w:p w:rsidR="007708C2" w:rsidRDefault="007708C2" w:rsidP="007708C2">
      <w:pPr>
        <w:spacing w:line="240" w:lineRule="auto"/>
        <w:contextualSpacing/>
        <w:jc w:val="both"/>
        <w:rPr>
          <w:rFonts w:asciiTheme="majorHAnsi" w:hAnsiTheme="majorHAnsi"/>
        </w:rPr>
      </w:pPr>
      <w:r>
        <w:rPr>
          <w:rFonts w:asciiTheme="majorHAnsi" w:hAnsiTheme="majorHAnsi"/>
        </w:rPr>
        <w:t>Jangka Waktu</w:t>
      </w:r>
      <w:r>
        <w:rPr>
          <w:rFonts w:asciiTheme="majorHAnsi" w:hAnsiTheme="majorHAnsi"/>
        </w:rPr>
        <w:tab/>
      </w:r>
      <w:r>
        <w:rPr>
          <w:rFonts w:asciiTheme="majorHAnsi" w:hAnsiTheme="majorHAnsi"/>
        </w:rPr>
        <w:tab/>
        <w:t>:</w:t>
      </w:r>
    </w:p>
    <w:p w:rsidR="007708C2" w:rsidRDefault="007708C2" w:rsidP="007708C2">
      <w:pPr>
        <w:spacing w:line="240" w:lineRule="auto"/>
        <w:contextualSpacing/>
        <w:jc w:val="both"/>
        <w:rPr>
          <w:rFonts w:asciiTheme="majorHAnsi" w:hAnsiTheme="majorHAnsi"/>
        </w:rPr>
      </w:pPr>
      <w:r>
        <w:rPr>
          <w:rFonts w:asciiTheme="majorHAnsi" w:hAnsiTheme="majorHAnsi"/>
        </w:rPr>
        <w:t>Permulaan Kegiatan</w:t>
      </w:r>
      <w:r>
        <w:rPr>
          <w:rFonts w:asciiTheme="majorHAnsi" w:hAnsiTheme="majorHAnsi"/>
        </w:rPr>
        <w:tab/>
        <w:t>:</w:t>
      </w:r>
    </w:p>
    <w:p w:rsidR="007708C2" w:rsidRDefault="007708C2" w:rsidP="007708C2">
      <w:pPr>
        <w:spacing w:line="240" w:lineRule="auto"/>
        <w:contextualSpacing/>
        <w:jc w:val="both"/>
        <w:rPr>
          <w:rFonts w:asciiTheme="majorHAnsi" w:hAnsiTheme="majorHAnsi"/>
        </w:rPr>
      </w:pPr>
    </w:p>
    <w:p w:rsidR="007708C2" w:rsidRDefault="007708C2" w:rsidP="007708C2">
      <w:pPr>
        <w:spacing w:line="240" w:lineRule="auto"/>
        <w:contextualSpacing/>
        <w:jc w:val="center"/>
        <w:rPr>
          <w:rFonts w:asciiTheme="majorHAnsi" w:hAnsiTheme="majorHAnsi"/>
          <w:b/>
          <w:bCs/>
        </w:rPr>
      </w:pPr>
      <w:r>
        <w:rPr>
          <w:rFonts w:asciiTheme="majorHAnsi" w:hAnsiTheme="majorHAnsi"/>
          <w:b/>
          <w:bCs/>
        </w:rPr>
        <w:t>Pasal 2</w:t>
      </w:r>
    </w:p>
    <w:p w:rsidR="007708C2" w:rsidRDefault="007708C2" w:rsidP="007708C2">
      <w:pPr>
        <w:spacing w:line="240" w:lineRule="auto"/>
        <w:contextualSpacing/>
        <w:jc w:val="center"/>
        <w:rPr>
          <w:rFonts w:asciiTheme="majorHAnsi" w:hAnsiTheme="majorHAnsi"/>
        </w:rPr>
      </w:pPr>
      <w:r>
        <w:rPr>
          <w:rFonts w:asciiTheme="majorHAnsi" w:hAnsiTheme="majorHAnsi"/>
        </w:rPr>
        <w:t>Biaya Beasiswa</w:t>
      </w:r>
    </w:p>
    <w:p w:rsidR="007708C2" w:rsidRDefault="007708C2" w:rsidP="007708C2">
      <w:pPr>
        <w:spacing w:line="240" w:lineRule="auto"/>
        <w:contextualSpacing/>
        <w:jc w:val="both"/>
        <w:rPr>
          <w:rFonts w:asciiTheme="majorHAnsi" w:hAnsiTheme="majorHAnsi"/>
        </w:rPr>
      </w:pPr>
      <w:r>
        <w:rPr>
          <w:rFonts w:asciiTheme="majorHAnsi" w:hAnsiTheme="majorHAnsi"/>
        </w:rPr>
        <w:t>Pihak Pertama memberikan kepada Pihak Kedua seperti yang termaktub pada pasal 1, beasiswa sebesar Rp. ………………………………… sesuai dengan ketentuan pada Proyek Pengembangan Universitas Islam Negeri Maulana Malik Ibrahim Malang Fase II.</w:t>
      </w:r>
    </w:p>
    <w:p w:rsidR="007708C2" w:rsidRDefault="007708C2" w:rsidP="007708C2">
      <w:pPr>
        <w:spacing w:line="240" w:lineRule="auto"/>
        <w:contextualSpacing/>
        <w:jc w:val="both"/>
        <w:rPr>
          <w:rFonts w:asciiTheme="majorHAnsi" w:hAnsiTheme="majorHAnsi"/>
        </w:rPr>
      </w:pPr>
    </w:p>
    <w:p w:rsidR="007708C2" w:rsidRDefault="007708C2" w:rsidP="007708C2">
      <w:pPr>
        <w:spacing w:line="240" w:lineRule="auto"/>
        <w:contextualSpacing/>
        <w:jc w:val="center"/>
        <w:rPr>
          <w:rFonts w:asciiTheme="majorHAnsi" w:hAnsiTheme="majorHAnsi"/>
          <w:b/>
          <w:bCs/>
        </w:rPr>
      </w:pPr>
      <w:r>
        <w:rPr>
          <w:rFonts w:asciiTheme="majorHAnsi" w:hAnsiTheme="majorHAnsi"/>
          <w:b/>
          <w:bCs/>
        </w:rPr>
        <w:t>Pasal 3</w:t>
      </w:r>
    </w:p>
    <w:p w:rsidR="007708C2" w:rsidRDefault="007708C2" w:rsidP="007708C2">
      <w:pPr>
        <w:spacing w:line="240" w:lineRule="auto"/>
        <w:contextualSpacing/>
        <w:jc w:val="center"/>
        <w:rPr>
          <w:rFonts w:asciiTheme="majorHAnsi" w:hAnsiTheme="majorHAnsi"/>
        </w:rPr>
      </w:pPr>
      <w:r>
        <w:rPr>
          <w:rFonts w:asciiTheme="majorHAnsi" w:hAnsiTheme="majorHAnsi"/>
        </w:rPr>
        <w:t>Alokasi Anggaran Beasiswa</w:t>
      </w:r>
    </w:p>
    <w:p w:rsidR="007708C2" w:rsidRDefault="007708C2" w:rsidP="007708C2">
      <w:pPr>
        <w:spacing w:line="240" w:lineRule="auto"/>
        <w:contextualSpacing/>
        <w:jc w:val="both"/>
        <w:rPr>
          <w:rFonts w:asciiTheme="majorHAnsi" w:hAnsiTheme="majorHAnsi"/>
        </w:rPr>
      </w:pPr>
      <w:r>
        <w:rPr>
          <w:rFonts w:asciiTheme="majorHAnsi" w:hAnsiTheme="majorHAnsi"/>
        </w:rPr>
        <w:t>Alokasi anggaran beasiswa yang disediakan oleh Pihak Pertama kepada Pihak Kedua selama masa beasiswa yang disebutkan pada pasal 1 adalah sebagai berikut:</w:t>
      </w:r>
    </w:p>
    <w:tbl>
      <w:tblPr>
        <w:tblStyle w:val="TableGrid"/>
        <w:tblW w:w="0" w:type="auto"/>
        <w:jc w:val="center"/>
        <w:tblLook w:val="04A0" w:firstRow="1" w:lastRow="0" w:firstColumn="1" w:lastColumn="0" w:noHBand="0" w:noVBand="1"/>
      </w:tblPr>
      <w:tblGrid>
        <w:gridCol w:w="670"/>
        <w:gridCol w:w="4596"/>
        <w:gridCol w:w="3977"/>
      </w:tblGrid>
      <w:tr w:rsidR="00366A6B" w:rsidRPr="00366A6B" w:rsidTr="008E3DAE">
        <w:trPr>
          <w:jc w:val="center"/>
        </w:trPr>
        <w:tc>
          <w:tcPr>
            <w:tcW w:w="675" w:type="dxa"/>
          </w:tcPr>
          <w:p w:rsidR="00366A6B" w:rsidRPr="00366A6B" w:rsidRDefault="00366A6B" w:rsidP="00366A6B">
            <w:pPr>
              <w:contextualSpacing/>
              <w:jc w:val="center"/>
              <w:rPr>
                <w:rFonts w:asciiTheme="majorHAnsi" w:hAnsiTheme="majorHAnsi"/>
                <w:b/>
                <w:bCs/>
              </w:rPr>
            </w:pPr>
            <w:r w:rsidRPr="00366A6B">
              <w:rPr>
                <w:rFonts w:asciiTheme="majorHAnsi" w:hAnsiTheme="majorHAnsi"/>
                <w:b/>
                <w:bCs/>
              </w:rPr>
              <w:t>No</w:t>
            </w:r>
          </w:p>
        </w:tc>
        <w:tc>
          <w:tcPr>
            <w:tcW w:w="4677" w:type="dxa"/>
          </w:tcPr>
          <w:p w:rsidR="00366A6B" w:rsidRPr="00366A6B" w:rsidRDefault="00366A6B" w:rsidP="00366A6B">
            <w:pPr>
              <w:contextualSpacing/>
              <w:jc w:val="center"/>
              <w:rPr>
                <w:rFonts w:asciiTheme="majorHAnsi" w:hAnsiTheme="majorHAnsi"/>
                <w:b/>
                <w:bCs/>
              </w:rPr>
            </w:pPr>
            <w:r w:rsidRPr="00366A6B">
              <w:rPr>
                <w:rFonts w:asciiTheme="majorHAnsi" w:hAnsiTheme="majorHAnsi"/>
                <w:b/>
                <w:bCs/>
              </w:rPr>
              <w:t>ITEM</w:t>
            </w:r>
          </w:p>
        </w:tc>
        <w:tc>
          <w:tcPr>
            <w:tcW w:w="4055" w:type="dxa"/>
          </w:tcPr>
          <w:p w:rsidR="00366A6B" w:rsidRPr="00366A6B" w:rsidRDefault="00366A6B" w:rsidP="00366A6B">
            <w:pPr>
              <w:contextualSpacing/>
              <w:jc w:val="center"/>
              <w:rPr>
                <w:rFonts w:asciiTheme="majorHAnsi" w:hAnsiTheme="majorHAnsi"/>
                <w:b/>
                <w:bCs/>
              </w:rPr>
            </w:pPr>
            <w:r w:rsidRPr="00366A6B">
              <w:rPr>
                <w:rFonts w:asciiTheme="majorHAnsi" w:hAnsiTheme="majorHAnsi"/>
                <w:b/>
                <w:bCs/>
              </w:rPr>
              <w:t>TOTAL</w:t>
            </w:r>
          </w:p>
        </w:tc>
      </w:tr>
      <w:tr w:rsidR="00366A6B" w:rsidTr="008E3DAE">
        <w:trPr>
          <w:jc w:val="center"/>
        </w:trPr>
        <w:tc>
          <w:tcPr>
            <w:tcW w:w="675" w:type="dxa"/>
          </w:tcPr>
          <w:p w:rsidR="00366A6B" w:rsidRDefault="00366A6B" w:rsidP="00366A6B">
            <w:pPr>
              <w:contextualSpacing/>
              <w:jc w:val="center"/>
              <w:rPr>
                <w:rFonts w:asciiTheme="majorHAnsi" w:hAnsiTheme="majorHAnsi"/>
              </w:rPr>
            </w:pPr>
            <w:r>
              <w:rPr>
                <w:rFonts w:asciiTheme="majorHAnsi" w:hAnsiTheme="majorHAnsi"/>
              </w:rPr>
              <w:t>1</w:t>
            </w:r>
          </w:p>
        </w:tc>
        <w:tc>
          <w:tcPr>
            <w:tcW w:w="4677" w:type="dxa"/>
          </w:tcPr>
          <w:p w:rsidR="00366A6B" w:rsidRDefault="00366A6B" w:rsidP="007708C2">
            <w:pPr>
              <w:contextualSpacing/>
              <w:jc w:val="both"/>
              <w:rPr>
                <w:rFonts w:asciiTheme="majorHAnsi" w:hAnsiTheme="majorHAnsi"/>
              </w:rPr>
            </w:pPr>
            <w:r>
              <w:rPr>
                <w:rFonts w:asciiTheme="majorHAnsi" w:hAnsiTheme="majorHAnsi"/>
              </w:rPr>
              <w:t>Transportasi (kepergian-kepulangan)</w:t>
            </w:r>
          </w:p>
        </w:tc>
        <w:tc>
          <w:tcPr>
            <w:tcW w:w="4055" w:type="dxa"/>
          </w:tcPr>
          <w:p w:rsidR="00366A6B" w:rsidRPr="00366A6B" w:rsidRDefault="00366A6B" w:rsidP="00366A6B">
            <w:pPr>
              <w:contextualSpacing/>
              <w:jc w:val="center"/>
              <w:rPr>
                <w:rFonts w:asciiTheme="majorHAnsi" w:hAnsiTheme="majorHAnsi"/>
                <w:i/>
                <w:iCs/>
              </w:rPr>
            </w:pPr>
            <w:r>
              <w:rPr>
                <w:rFonts w:asciiTheme="majorHAnsi" w:hAnsiTheme="majorHAnsi"/>
                <w:i/>
                <w:iCs/>
              </w:rPr>
              <w:t>at cost</w:t>
            </w:r>
          </w:p>
        </w:tc>
      </w:tr>
      <w:tr w:rsidR="00366A6B" w:rsidTr="008E3DAE">
        <w:trPr>
          <w:jc w:val="center"/>
        </w:trPr>
        <w:tc>
          <w:tcPr>
            <w:tcW w:w="675" w:type="dxa"/>
          </w:tcPr>
          <w:p w:rsidR="00366A6B" w:rsidRDefault="00366A6B" w:rsidP="00366A6B">
            <w:pPr>
              <w:contextualSpacing/>
              <w:jc w:val="center"/>
              <w:rPr>
                <w:rFonts w:asciiTheme="majorHAnsi" w:hAnsiTheme="majorHAnsi"/>
              </w:rPr>
            </w:pPr>
            <w:r>
              <w:rPr>
                <w:rFonts w:asciiTheme="majorHAnsi" w:hAnsiTheme="majorHAnsi"/>
              </w:rPr>
              <w:t>2</w:t>
            </w:r>
          </w:p>
        </w:tc>
        <w:tc>
          <w:tcPr>
            <w:tcW w:w="4677" w:type="dxa"/>
          </w:tcPr>
          <w:p w:rsidR="00366A6B" w:rsidRDefault="00366A6B" w:rsidP="007708C2">
            <w:pPr>
              <w:contextualSpacing/>
              <w:jc w:val="both"/>
              <w:rPr>
                <w:rFonts w:asciiTheme="majorHAnsi" w:hAnsiTheme="majorHAnsi"/>
              </w:rPr>
            </w:pPr>
            <w:r>
              <w:rPr>
                <w:rFonts w:asciiTheme="majorHAnsi" w:hAnsiTheme="majorHAnsi"/>
              </w:rPr>
              <w:t>Biaya hidup (perbulan)</w:t>
            </w:r>
          </w:p>
        </w:tc>
        <w:tc>
          <w:tcPr>
            <w:tcW w:w="4055" w:type="dxa"/>
          </w:tcPr>
          <w:p w:rsidR="00366A6B" w:rsidRDefault="00366A6B" w:rsidP="00366A6B">
            <w:pPr>
              <w:contextualSpacing/>
              <w:jc w:val="center"/>
              <w:rPr>
                <w:rFonts w:asciiTheme="majorHAnsi" w:hAnsiTheme="majorHAnsi"/>
              </w:rPr>
            </w:pPr>
          </w:p>
        </w:tc>
      </w:tr>
      <w:tr w:rsidR="00366A6B" w:rsidTr="008E3DAE">
        <w:trPr>
          <w:jc w:val="center"/>
        </w:trPr>
        <w:tc>
          <w:tcPr>
            <w:tcW w:w="675" w:type="dxa"/>
          </w:tcPr>
          <w:p w:rsidR="00366A6B" w:rsidRDefault="00366A6B" w:rsidP="00366A6B">
            <w:pPr>
              <w:contextualSpacing/>
              <w:jc w:val="center"/>
              <w:rPr>
                <w:rFonts w:asciiTheme="majorHAnsi" w:hAnsiTheme="majorHAnsi"/>
              </w:rPr>
            </w:pPr>
            <w:r>
              <w:rPr>
                <w:rFonts w:asciiTheme="majorHAnsi" w:hAnsiTheme="majorHAnsi"/>
              </w:rPr>
              <w:t>3</w:t>
            </w:r>
          </w:p>
        </w:tc>
        <w:tc>
          <w:tcPr>
            <w:tcW w:w="4677" w:type="dxa"/>
          </w:tcPr>
          <w:p w:rsidR="00366A6B" w:rsidRDefault="00366A6B" w:rsidP="007708C2">
            <w:pPr>
              <w:contextualSpacing/>
              <w:jc w:val="both"/>
              <w:rPr>
                <w:rFonts w:asciiTheme="majorHAnsi" w:hAnsiTheme="majorHAnsi"/>
              </w:rPr>
            </w:pPr>
            <w:r>
              <w:rPr>
                <w:rFonts w:asciiTheme="majorHAnsi" w:hAnsiTheme="majorHAnsi"/>
              </w:rPr>
              <w:t>Biaya Program</w:t>
            </w:r>
          </w:p>
        </w:tc>
        <w:tc>
          <w:tcPr>
            <w:tcW w:w="4055" w:type="dxa"/>
          </w:tcPr>
          <w:p w:rsidR="00366A6B" w:rsidRDefault="00366A6B" w:rsidP="00366A6B">
            <w:pPr>
              <w:contextualSpacing/>
              <w:jc w:val="center"/>
              <w:rPr>
                <w:rFonts w:asciiTheme="majorHAnsi" w:hAnsiTheme="majorHAnsi"/>
              </w:rPr>
            </w:pPr>
          </w:p>
        </w:tc>
      </w:tr>
      <w:tr w:rsidR="00366A6B" w:rsidTr="008E3DAE">
        <w:trPr>
          <w:jc w:val="center"/>
        </w:trPr>
        <w:tc>
          <w:tcPr>
            <w:tcW w:w="675" w:type="dxa"/>
          </w:tcPr>
          <w:p w:rsidR="00366A6B" w:rsidRDefault="00366A6B" w:rsidP="00366A6B">
            <w:pPr>
              <w:contextualSpacing/>
              <w:jc w:val="center"/>
              <w:rPr>
                <w:rFonts w:asciiTheme="majorHAnsi" w:hAnsiTheme="majorHAnsi"/>
              </w:rPr>
            </w:pPr>
            <w:r>
              <w:rPr>
                <w:rFonts w:asciiTheme="majorHAnsi" w:hAnsiTheme="majorHAnsi"/>
              </w:rPr>
              <w:t>4</w:t>
            </w:r>
          </w:p>
        </w:tc>
        <w:tc>
          <w:tcPr>
            <w:tcW w:w="4677" w:type="dxa"/>
          </w:tcPr>
          <w:p w:rsidR="00366A6B" w:rsidRDefault="00366A6B" w:rsidP="007708C2">
            <w:pPr>
              <w:contextualSpacing/>
              <w:jc w:val="both"/>
              <w:rPr>
                <w:rFonts w:asciiTheme="majorHAnsi" w:hAnsiTheme="majorHAnsi"/>
              </w:rPr>
            </w:pPr>
            <w:r>
              <w:rPr>
                <w:rFonts w:asciiTheme="majorHAnsi" w:hAnsiTheme="majorHAnsi"/>
              </w:rPr>
              <w:t>Bantuan Penulisan Thesis/ Disertasi</w:t>
            </w:r>
          </w:p>
        </w:tc>
        <w:tc>
          <w:tcPr>
            <w:tcW w:w="4055" w:type="dxa"/>
          </w:tcPr>
          <w:p w:rsidR="00366A6B" w:rsidRDefault="00366A6B" w:rsidP="00366A6B">
            <w:pPr>
              <w:contextualSpacing/>
              <w:jc w:val="center"/>
              <w:rPr>
                <w:rFonts w:asciiTheme="majorHAnsi" w:hAnsiTheme="majorHAnsi"/>
              </w:rPr>
            </w:pPr>
          </w:p>
        </w:tc>
      </w:tr>
      <w:tr w:rsidR="00366A6B" w:rsidTr="008E3DAE">
        <w:trPr>
          <w:jc w:val="center"/>
        </w:trPr>
        <w:tc>
          <w:tcPr>
            <w:tcW w:w="675" w:type="dxa"/>
          </w:tcPr>
          <w:p w:rsidR="00366A6B" w:rsidRDefault="00366A6B" w:rsidP="00366A6B">
            <w:pPr>
              <w:contextualSpacing/>
              <w:jc w:val="center"/>
              <w:rPr>
                <w:rFonts w:asciiTheme="majorHAnsi" w:hAnsiTheme="majorHAnsi"/>
              </w:rPr>
            </w:pPr>
            <w:r>
              <w:rPr>
                <w:rFonts w:asciiTheme="majorHAnsi" w:hAnsiTheme="majorHAnsi"/>
              </w:rPr>
              <w:t>5</w:t>
            </w:r>
          </w:p>
        </w:tc>
        <w:tc>
          <w:tcPr>
            <w:tcW w:w="4677" w:type="dxa"/>
          </w:tcPr>
          <w:p w:rsidR="00366A6B" w:rsidRDefault="00366A6B" w:rsidP="007708C2">
            <w:pPr>
              <w:contextualSpacing/>
              <w:jc w:val="both"/>
              <w:rPr>
                <w:rFonts w:asciiTheme="majorHAnsi" w:hAnsiTheme="majorHAnsi"/>
              </w:rPr>
            </w:pPr>
            <w:r>
              <w:rPr>
                <w:rFonts w:asciiTheme="majorHAnsi" w:hAnsiTheme="majorHAnsi"/>
              </w:rPr>
              <w:t>Asuransi</w:t>
            </w:r>
          </w:p>
        </w:tc>
        <w:tc>
          <w:tcPr>
            <w:tcW w:w="4055" w:type="dxa"/>
          </w:tcPr>
          <w:p w:rsidR="00366A6B" w:rsidRDefault="00366A6B" w:rsidP="00366A6B">
            <w:pPr>
              <w:contextualSpacing/>
              <w:jc w:val="center"/>
              <w:rPr>
                <w:rFonts w:asciiTheme="majorHAnsi" w:hAnsiTheme="majorHAnsi"/>
              </w:rPr>
            </w:pPr>
          </w:p>
        </w:tc>
      </w:tr>
      <w:tr w:rsidR="00366A6B" w:rsidTr="008E3DAE">
        <w:trPr>
          <w:jc w:val="center"/>
        </w:trPr>
        <w:tc>
          <w:tcPr>
            <w:tcW w:w="675" w:type="dxa"/>
          </w:tcPr>
          <w:p w:rsidR="00366A6B" w:rsidRDefault="00366A6B" w:rsidP="00366A6B">
            <w:pPr>
              <w:contextualSpacing/>
              <w:jc w:val="center"/>
              <w:rPr>
                <w:rFonts w:asciiTheme="majorHAnsi" w:hAnsiTheme="majorHAnsi"/>
              </w:rPr>
            </w:pPr>
          </w:p>
        </w:tc>
        <w:tc>
          <w:tcPr>
            <w:tcW w:w="4677" w:type="dxa"/>
          </w:tcPr>
          <w:p w:rsidR="00366A6B" w:rsidRDefault="00366A6B" w:rsidP="007708C2">
            <w:pPr>
              <w:contextualSpacing/>
              <w:jc w:val="both"/>
              <w:rPr>
                <w:rFonts w:asciiTheme="majorHAnsi" w:hAnsiTheme="majorHAnsi"/>
              </w:rPr>
            </w:pPr>
          </w:p>
        </w:tc>
        <w:tc>
          <w:tcPr>
            <w:tcW w:w="4055" w:type="dxa"/>
          </w:tcPr>
          <w:p w:rsidR="00366A6B" w:rsidRDefault="00366A6B" w:rsidP="00366A6B">
            <w:pPr>
              <w:contextualSpacing/>
              <w:jc w:val="center"/>
              <w:rPr>
                <w:rFonts w:asciiTheme="majorHAnsi" w:hAnsiTheme="majorHAnsi"/>
              </w:rPr>
            </w:pPr>
          </w:p>
        </w:tc>
      </w:tr>
      <w:tr w:rsidR="00366A6B" w:rsidTr="008E3DAE">
        <w:trPr>
          <w:jc w:val="center"/>
        </w:trPr>
        <w:tc>
          <w:tcPr>
            <w:tcW w:w="675" w:type="dxa"/>
          </w:tcPr>
          <w:p w:rsidR="00366A6B" w:rsidRDefault="00366A6B" w:rsidP="00366A6B">
            <w:pPr>
              <w:contextualSpacing/>
              <w:jc w:val="center"/>
              <w:rPr>
                <w:rFonts w:asciiTheme="majorHAnsi" w:hAnsiTheme="majorHAnsi"/>
              </w:rPr>
            </w:pPr>
          </w:p>
        </w:tc>
        <w:tc>
          <w:tcPr>
            <w:tcW w:w="4677" w:type="dxa"/>
          </w:tcPr>
          <w:p w:rsidR="00366A6B" w:rsidRPr="00366A6B" w:rsidRDefault="00366A6B" w:rsidP="00366A6B">
            <w:pPr>
              <w:contextualSpacing/>
              <w:jc w:val="center"/>
              <w:rPr>
                <w:rFonts w:asciiTheme="majorHAnsi" w:hAnsiTheme="majorHAnsi"/>
                <w:b/>
                <w:bCs/>
              </w:rPr>
            </w:pPr>
            <w:r>
              <w:rPr>
                <w:rFonts w:asciiTheme="majorHAnsi" w:hAnsiTheme="majorHAnsi"/>
                <w:b/>
                <w:bCs/>
              </w:rPr>
              <w:t>TOTAL</w:t>
            </w:r>
          </w:p>
        </w:tc>
        <w:tc>
          <w:tcPr>
            <w:tcW w:w="4055" w:type="dxa"/>
          </w:tcPr>
          <w:p w:rsidR="00366A6B" w:rsidRPr="00366A6B" w:rsidRDefault="00366A6B" w:rsidP="00366A6B">
            <w:pPr>
              <w:contextualSpacing/>
              <w:jc w:val="both"/>
              <w:rPr>
                <w:rFonts w:asciiTheme="majorHAnsi" w:hAnsiTheme="majorHAnsi"/>
                <w:b/>
                <w:bCs/>
              </w:rPr>
            </w:pPr>
            <w:r w:rsidRPr="00366A6B">
              <w:rPr>
                <w:rFonts w:asciiTheme="majorHAnsi" w:hAnsiTheme="majorHAnsi"/>
                <w:b/>
                <w:bCs/>
              </w:rPr>
              <w:t>Rp.</w:t>
            </w:r>
          </w:p>
        </w:tc>
      </w:tr>
    </w:tbl>
    <w:p w:rsidR="00366A6B" w:rsidRDefault="00366A6B" w:rsidP="007708C2">
      <w:pPr>
        <w:spacing w:line="240" w:lineRule="auto"/>
        <w:contextualSpacing/>
        <w:jc w:val="both"/>
        <w:rPr>
          <w:rFonts w:asciiTheme="majorHAnsi" w:hAnsiTheme="majorHAnsi"/>
        </w:rPr>
      </w:pPr>
      <w:r>
        <w:rPr>
          <w:rFonts w:asciiTheme="majorHAnsi" w:hAnsiTheme="majorHAnsi"/>
        </w:rPr>
        <w:t>Grand Total sebesar …………………………………………… rupiah</w:t>
      </w:r>
    </w:p>
    <w:p w:rsidR="00366A6B" w:rsidRDefault="00366A6B" w:rsidP="007708C2">
      <w:pPr>
        <w:spacing w:line="240" w:lineRule="auto"/>
        <w:contextualSpacing/>
        <w:jc w:val="both"/>
        <w:rPr>
          <w:rFonts w:asciiTheme="majorHAnsi" w:hAnsiTheme="majorHAnsi"/>
        </w:rPr>
      </w:pPr>
    </w:p>
    <w:p w:rsidR="00366A6B" w:rsidRDefault="00366A6B" w:rsidP="00366A6B">
      <w:pPr>
        <w:spacing w:line="240" w:lineRule="auto"/>
        <w:contextualSpacing/>
        <w:jc w:val="center"/>
        <w:rPr>
          <w:rFonts w:asciiTheme="majorHAnsi" w:hAnsiTheme="majorHAnsi"/>
          <w:b/>
          <w:bCs/>
        </w:rPr>
      </w:pPr>
      <w:r>
        <w:rPr>
          <w:rFonts w:asciiTheme="majorHAnsi" w:hAnsiTheme="majorHAnsi"/>
          <w:b/>
          <w:bCs/>
        </w:rPr>
        <w:t>Pasal 4</w:t>
      </w:r>
    </w:p>
    <w:p w:rsidR="00366A6B" w:rsidRDefault="00366A6B" w:rsidP="00366A6B">
      <w:pPr>
        <w:spacing w:line="240" w:lineRule="auto"/>
        <w:contextualSpacing/>
        <w:jc w:val="center"/>
        <w:rPr>
          <w:rFonts w:asciiTheme="majorHAnsi" w:hAnsiTheme="majorHAnsi"/>
        </w:rPr>
      </w:pPr>
      <w:r>
        <w:rPr>
          <w:rFonts w:asciiTheme="majorHAnsi" w:hAnsiTheme="majorHAnsi"/>
        </w:rPr>
        <w:t>Masa Pembayaran Beasiswa</w:t>
      </w:r>
    </w:p>
    <w:p w:rsidR="00366A6B" w:rsidRDefault="00A744A5" w:rsidP="00366A6B">
      <w:pPr>
        <w:spacing w:line="240" w:lineRule="auto"/>
        <w:contextualSpacing/>
        <w:jc w:val="both"/>
        <w:rPr>
          <w:rFonts w:asciiTheme="majorHAnsi" w:hAnsiTheme="majorHAnsi"/>
        </w:rPr>
      </w:pPr>
      <w:r>
        <w:rPr>
          <w:rFonts w:asciiTheme="majorHAnsi" w:hAnsiTheme="majorHAnsi"/>
        </w:rPr>
        <w:t>Pembayaran beasiswa oleh Pihak Pertama kepada Pihak Kedua dilakukan melalui beberapa waktu pembayaran.</w:t>
      </w:r>
    </w:p>
    <w:p w:rsidR="00A744A5" w:rsidRDefault="00A744A5" w:rsidP="00366A6B">
      <w:pPr>
        <w:spacing w:line="240" w:lineRule="auto"/>
        <w:contextualSpacing/>
        <w:jc w:val="both"/>
        <w:rPr>
          <w:rFonts w:asciiTheme="majorHAnsi" w:hAnsiTheme="majorHAnsi"/>
        </w:rPr>
      </w:pPr>
    </w:p>
    <w:p w:rsidR="00A744A5" w:rsidRDefault="00A744A5" w:rsidP="00A744A5">
      <w:pPr>
        <w:spacing w:line="240" w:lineRule="auto"/>
        <w:contextualSpacing/>
        <w:jc w:val="center"/>
        <w:rPr>
          <w:rFonts w:asciiTheme="majorHAnsi" w:hAnsiTheme="majorHAnsi"/>
          <w:b/>
          <w:bCs/>
        </w:rPr>
      </w:pPr>
      <w:r>
        <w:rPr>
          <w:rFonts w:asciiTheme="majorHAnsi" w:hAnsiTheme="majorHAnsi"/>
          <w:b/>
          <w:bCs/>
        </w:rPr>
        <w:t>Pasal 5</w:t>
      </w:r>
    </w:p>
    <w:p w:rsidR="00A744A5" w:rsidRDefault="00A744A5" w:rsidP="00A744A5">
      <w:pPr>
        <w:spacing w:line="240" w:lineRule="auto"/>
        <w:contextualSpacing/>
        <w:jc w:val="center"/>
        <w:rPr>
          <w:rFonts w:asciiTheme="majorHAnsi" w:hAnsiTheme="majorHAnsi"/>
        </w:rPr>
      </w:pPr>
      <w:r>
        <w:rPr>
          <w:rFonts w:asciiTheme="majorHAnsi" w:hAnsiTheme="majorHAnsi"/>
        </w:rPr>
        <w:t>Kewajiban Penerima Beasiswa</w:t>
      </w:r>
    </w:p>
    <w:p w:rsidR="00A744A5" w:rsidRDefault="00A744A5" w:rsidP="00A744A5">
      <w:pPr>
        <w:spacing w:line="240" w:lineRule="auto"/>
        <w:contextualSpacing/>
        <w:jc w:val="both"/>
        <w:rPr>
          <w:rFonts w:asciiTheme="majorHAnsi" w:hAnsiTheme="majorHAnsi"/>
        </w:rPr>
      </w:pPr>
      <w:r>
        <w:rPr>
          <w:rFonts w:asciiTheme="majorHAnsi" w:hAnsiTheme="majorHAnsi"/>
        </w:rPr>
        <w:t>PIHAK KEDUA diharuskan memenuhi kewajiban sebagai berikut:</w:t>
      </w:r>
    </w:p>
    <w:p w:rsidR="00A744A5" w:rsidRDefault="00A744A5"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Menyampaikan kuitansi asli pembayaran iuran pendidikan/pelatihan/magang/mobilisasi akademik* dan asuransi kesehatan kepada Pihak Pertama.</w:t>
      </w:r>
    </w:p>
    <w:p w:rsidR="00A744A5"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Menyampaikan laporan kemajuan pendidikan bergelar setiap semester yang diketahui oleh pembimbing kepada Pihak Pertama.</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Melaporkan kepada PIHAK PERTAMA apabila akan melakukan penelitian di Indonesia selama lebih dari 2 bulan.</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Menyampaikan pemberitahuan kepada PIHAK PERTAMA apabila terdapat masalah selama masa pendidikan sesegera mungkin.</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Menyelesaikan pendidikan sesuai dengan jangka waktu yang telah dinyatakan pada pasal 1.</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Kembali ke unit kerja asal pada kesempatan pertama setelah berakhirnya masa tugas belajar.</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Melapor secara tertulis kepada pimpinan unit kerja 1 (satu) bulan setelah yang bersangkutan menyelesaikan tugas belajar atau berakhir masa melaksanakan tugas belajar.</w:t>
      </w:r>
    </w:p>
    <w:p w:rsidR="00461F4C" w:rsidRDefault="00461F4C" w:rsidP="00A744A5">
      <w:pPr>
        <w:pStyle w:val="ListParagraph"/>
        <w:numPr>
          <w:ilvl w:val="0"/>
          <w:numId w:val="2"/>
        </w:numPr>
        <w:spacing w:line="240" w:lineRule="auto"/>
        <w:ind w:left="426"/>
        <w:jc w:val="both"/>
        <w:rPr>
          <w:rFonts w:asciiTheme="majorHAnsi" w:hAnsiTheme="majorHAnsi"/>
        </w:rPr>
      </w:pPr>
      <w:r>
        <w:rPr>
          <w:rFonts w:asciiTheme="majorHAnsi" w:hAnsiTheme="majorHAnsi"/>
        </w:rPr>
        <w:t>Menyerahkan 1 (satu) buah thesis/disertasi dan ijazah asli yang diperoleh kepada PIHAK PERTAMA.</w:t>
      </w:r>
    </w:p>
    <w:p w:rsidR="00461F4C" w:rsidRDefault="00461F4C" w:rsidP="001A01F4">
      <w:pPr>
        <w:pStyle w:val="ListParagraph"/>
        <w:numPr>
          <w:ilvl w:val="0"/>
          <w:numId w:val="2"/>
        </w:numPr>
        <w:spacing w:line="240" w:lineRule="auto"/>
        <w:ind w:left="426"/>
        <w:jc w:val="both"/>
        <w:rPr>
          <w:rFonts w:asciiTheme="majorHAnsi" w:hAnsiTheme="majorHAnsi"/>
        </w:rPr>
      </w:pPr>
      <w:r>
        <w:rPr>
          <w:rFonts w:asciiTheme="majorHAnsi" w:hAnsiTheme="majorHAnsi"/>
        </w:rPr>
        <w:t xml:space="preserve">Bekerja secara penuh pada Universitas Islam Negeri Maulana Malik Ibrahim Malang untuk jangka waktu </w:t>
      </w:r>
      <w:r w:rsidR="001A01F4">
        <w:rPr>
          <w:rFonts w:asciiTheme="majorHAnsi" w:hAnsiTheme="majorHAnsi"/>
        </w:rPr>
        <w:t>10 tahun</w:t>
      </w:r>
      <w:r w:rsidR="00413593">
        <w:rPr>
          <w:rFonts w:asciiTheme="majorHAnsi" w:hAnsiTheme="majorHAnsi"/>
        </w:rPr>
        <w:t xml:space="preserve"> (Penerima Beasiswa S2) dan 15 tahun (Penerima Beasiswa S3)</w:t>
      </w:r>
      <w:bookmarkStart w:id="0" w:name="_GoBack"/>
      <w:bookmarkEnd w:id="0"/>
      <w:r w:rsidR="001A01F4">
        <w:rPr>
          <w:rFonts w:asciiTheme="majorHAnsi" w:hAnsiTheme="majorHAnsi"/>
        </w:rPr>
        <w:t>.</w:t>
      </w:r>
    </w:p>
    <w:p w:rsidR="00C53840" w:rsidRDefault="00461F4C" w:rsidP="00C53840">
      <w:pPr>
        <w:pStyle w:val="ListParagraph"/>
        <w:numPr>
          <w:ilvl w:val="0"/>
          <w:numId w:val="2"/>
        </w:numPr>
        <w:spacing w:line="240" w:lineRule="auto"/>
        <w:ind w:left="426"/>
        <w:jc w:val="both"/>
        <w:rPr>
          <w:rFonts w:asciiTheme="majorHAnsi" w:hAnsiTheme="majorHAnsi"/>
        </w:rPr>
      </w:pPr>
      <w:r>
        <w:rPr>
          <w:rFonts w:asciiTheme="majorHAnsi" w:hAnsiTheme="majorHAnsi"/>
        </w:rPr>
        <w:t>Membayar sejumlah ganti rugi atas biaya pendidikan yang telah dikeluarkan kepada Negara apabila membatalkan secara sepihak tugas belajar yang harus dilaksanakannya, membatalkan perjalanannya ke tempat belajar, tidak mendapatkan hasil yang sewajarnya dalam waktu yang telah ditetapkan karena kelalaiannya, tidak melaksanakan ikatan dinas baik untuk seluruhnya maupun untuk sebagian masa ikatan dinas yang telah ditentukan sesuai peraturan perundang-undangan yang berlaku.</w:t>
      </w:r>
    </w:p>
    <w:p w:rsidR="00C53840" w:rsidRDefault="00C53840" w:rsidP="00C53840">
      <w:pPr>
        <w:spacing w:line="240" w:lineRule="auto"/>
        <w:ind w:left="68"/>
        <w:contextualSpacing/>
        <w:jc w:val="center"/>
        <w:rPr>
          <w:rFonts w:asciiTheme="majorHAnsi" w:hAnsiTheme="majorHAnsi"/>
          <w:b/>
          <w:bCs/>
        </w:rPr>
      </w:pPr>
      <w:r>
        <w:rPr>
          <w:rFonts w:asciiTheme="majorHAnsi" w:hAnsiTheme="majorHAnsi"/>
          <w:b/>
          <w:bCs/>
        </w:rPr>
        <w:t>Pasal 6</w:t>
      </w:r>
    </w:p>
    <w:p w:rsidR="00C53840" w:rsidRDefault="00C53840" w:rsidP="00C53840">
      <w:pPr>
        <w:spacing w:line="240" w:lineRule="auto"/>
        <w:ind w:left="68"/>
        <w:contextualSpacing/>
        <w:jc w:val="center"/>
        <w:rPr>
          <w:rFonts w:asciiTheme="majorHAnsi" w:hAnsiTheme="majorHAnsi"/>
        </w:rPr>
      </w:pPr>
      <w:r>
        <w:rPr>
          <w:rFonts w:asciiTheme="majorHAnsi" w:hAnsiTheme="majorHAnsi"/>
        </w:rPr>
        <w:t>Pembatalan</w:t>
      </w:r>
    </w:p>
    <w:p w:rsidR="00C53840" w:rsidRDefault="00C53840" w:rsidP="00C53840">
      <w:pPr>
        <w:spacing w:line="240" w:lineRule="auto"/>
        <w:ind w:left="68"/>
        <w:contextualSpacing/>
        <w:jc w:val="both"/>
        <w:rPr>
          <w:rFonts w:asciiTheme="majorHAnsi" w:hAnsiTheme="majorHAnsi"/>
        </w:rPr>
      </w:pPr>
      <w:r>
        <w:rPr>
          <w:rFonts w:asciiTheme="majorHAnsi" w:hAnsiTheme="majorHAnsi"/>
        </w:rPr>
        <w:t>PIHAK PERTAMA dapat membatalkan pemberian tugas belajar apabila PIHAK KEDUA tidak memenuhi syarat, lalai, tidak mampu dan mengundurkan diri, atau adanya kepentingan dinas, atau adanya kondisi di luar kemampuannya.</w:t>
      </w:r>
    </w:p>
    <w:p w:rsidR="00C53840" w:rsidRDefault="00C53840" w:rsidP="00C53840">
      <w:pPr>
        <w:spacing w:line="240" w:lineRule="auto"/>
        <w:ind w:left="68"/>
        <w:contextualSpacing/>
        <w:jc w:val="both"/>
        <w:rPr>
          <w:rFonts w:asciiTheme="majorHAnsi" w:hAnsiTheme="majorHAnsi"/>
        </w:rPr>
      </w:pPr>
    </w:p>
    <w:p w:rsidR="00C53840" w:rsidRDefault="00C53840" w:rsidP="00C53840">
      <w:pPr>
        <w:spacing w:line="240" w:lineRule="auto"/>
        <w:ind w:left="68"/>
        <w:contextualSpacing/>
        <w:jc w:val="center"/>
        <w:rPr>
          <w:rFonts w:asciiTheme="majorHAnsi" w:hAnsiTheme="majorHAnsi"/>
          <w:b/>
          <w:bCs/>
        </w:rPr>
      </w:pPr>
      <w:r>
        <w:rPr>
          <w:rFonts w:asciiTheme="majorHAnsi" w:hAnsiTheme="majorHAnsi"/>
          <w:b/>
          <w:bCs/>
        </w:rPr>
        <w:t>Pasal 7</w:t>
      </w:r>
    </w:p>
    <w:p w:rsidR="00C53840" w:rsidRDefault="00C53840" w:rsidP="00C53840">
      <w:pPr>
        <w:spacing w:line="240" w:lineRule="auto"/>
        <w:ind w:left="68"/>
        <w:contextualSpacing/>
        <w:jc w:val="center"/>
        <w:rPr>
          <w:rFonts w:asciiTheme="majorHAnsi" w:hAnsiTheme="majorHAnsi"/>
        </w:rPr>
      </w:pPr>
      <w:r>
        <w:rPr>
          <w:rFonts w:asciiTheme="majorHAnsi" w:hAnsiTheme="majorHAnsi"/>
        </w:rPr>
        <w:t>Sanksi</w:t>
      </w:r>
    </w:p>
    <w:p w:rsidR="00C53840" w:rsidRDefault="00C53840" w:rsidP="00C53840">
      <w:pPr>
        <w:pStyle w:val="ListParagraph"/>
        <w:numPr>
          <w:ilvl w:val="0"/>
          <w:numId w:val="3"/>
        </w:numPr>
        <w:spacing w:line="240" w:lineRule="auto"/>
        <w:jc w:val="both"/>
        <w:rPr>
          <w:rFonts w:asciiTheme="majorHAnsi" w:hAnsiTheme="majorHAnsi"/>
        </w:rPr>
      </w:pPr>
      <w:r>
        <w:rPr>
          <w:rFonts w:asciiTheme="majorHAnsi" w:hAnsiTheme="majorHAnsi"/>
        </w:rPr>
        <w:t>PIHAK KEDUA yang tidak melaksanakan kewajibannya dikenakan sanksi:</w:t>
      </w:r>
    </w:p>
    <w:p w:rsidR="00C53840" w:rsidRDefault="00C53840" w:rsidP="00C53840">
      <w:pPr>
        <w:pStyle w:val="ListParagraph"/>
        <w:numPr>
          <w:ilvl w:val="0"/>
          <w:numId w:val="4"/>
        </w:numPr>
        <w:spacing w:line="240" w:lineRule="auto"/>
        <w:jc w:val="both"/>
        <w:rPr>
          <w:rFonts w:asciiTheme="majorHAnsi" w:hAnsiTheme="majorHAnsi"/>
        </w:rPr>
      </w:pPr>
      <w:r>
        <w:rPr>
          <w:rFonts w:asciiTheme="majorHAnsi" w:hAnsiTheme="majorHAnsi"/>
        </w:rPr>
        <w:t>Hukuman disiplin berdasarkan peraturan perundang-undangan yang berlaku; dan</w:t>
      </w:r>
    </w:p>
    <w:p w:rsidR="00C53840" w:rsidRDefault="00C53840" w:rsidP="00C53840">
      <w:pPr>
        <w:pStyle w:val="ListParagraph"/>
        <w:numPr>
          <w:ilvl w:val="0"/>
          <w:numId w:val="4"/>
        </w:numPr>
        <w:spacing w:line="240" w:lineRule="auto"/>
        <w:jc w:val="both"/>
        <w:rPr>
          <w:rFonts w:asciiTheme="majorHAnsi" w:hAnsiTheme="majorHAnsi"/>
        </w:rPr>
      </w:pPr>
      <w:r>
        <w:rPr>
          <w:rFonts w:asciiTheme="majorHAnsi" w:hAnsiTheme="majorHAnsi"/>
        </w:rPr>
        <w:t>Mengembalikan/menyetor ke kas Negara sejumlah biaya yang telah dikeluarkan selama tugas belajar ditambah 100%.</w:t>
      </w:r>
    </w:p>
    <w:p w:rsidR="00C53840" w:rsidRDefault="00C53840" w:rsidP="00C53840">
      <w:pPr>
        <w:pStyle w:val="ListParagraph"/>
        <w:numPr>
          <w:ilvl w:val="0"/>
          <w:numId w:val="3"/>
        </w:numPr>
        <w:spacing w:line="240" w:lineRule="auto"/>
        <w:jc w:val="both"/>
        <w:rPr>
          <w:rFonts w:asciiTheme="majorHAnsi" w:hAnsiTheme="majorHAnsi"/>
        </w:rPr>
      </w:pPr>
      <w:r>
        <w:rPr>
          <w:rFonts w:asciiTheme="majorHAnsi" w:hAnsiTheme="majorHAnsi"/>
        </w:rPr>
        <w:t>Sanksi sebagaimana dimaksud pada ayat (1) huruf b, selain ditanggung oleh PIHAK KEDUA</w:t>
      </w:r>
    </w:p>
    <w:p w:rsidR="00C53840" w:rsidRDefault="00C53840" w:rsidP="00C53840">
      <w:pPr>
        <w:spacing w:line="240" w:lineRule="auto"/>
        <w:ind w:left="68"/>
        <w:contextualSpacing/>
        <w:jc w:val="center"/>
        <w:rPr>
          <w:rFonts w:asciiTheme="majorHAnsi" w:hAnsiTheme="majorHAnsi"/>
          <w:b/>
          <w:bCs/>
        </w:rPr>
      </w:pPr>
      <w:r>
        <w:rPr>
          <w:rFonts w:asciiTheme="majorHAnsi" w:hAnsiTheme="majorHAnsi"/>
          <w:b/>
          <w:bCs/>
        </w:rPr>
        <w:t>Pasal 8</w:t>
      </w:r>
    </w:p>
    <w:p w:rsidR="00C53840" w:rsidRDefault="00C53840" w:rsidP="00C53840">
      <w:pPr>
        <w:spacing w:line="240" w:lineRule="auto"/>
        <w:ind w:left="68"/>
        <w:contextualSpacing/>
        <w:jc w:val="center"/>
        <w:rPr>
          <w:rFonts w:asciiTheme="majorHAnsi" w:hAnsiTheme="majorHAnsi"/>
        </w:rPr>
      </w:pPr>
      <w:r>
        <w:rPr>
          <w:rFonts w:asciiTheme="majorHAnsi" w:hAnsiTheme="majorHAnsi"/>
        </w:rPr>
        <w:t>Lain-lain</w:t>
      </w:r>
    </w:p>
    <w:p w:rsidR="00C53840" w:rsidRDefault="00C53840" w:rsidP="00C53840">
      <w:pPr>
        <w:pStyle w:val="ListParagraph"/>
        <w:numPr>
          <w:ilvl w:val="0"/>
          <w:numId w:val="5"/>
        </w:numPr>
        <w:spacing w:line="240" w:lineRule="auto"/>
        <w:jc w:val="both"/>
        <w:rPr>
          <w:rFonts w:asciiTheme="majorHAnsi" w:hAnsiTheme="majorHAnsi"/>
        </w:rPr>
      </w:pPr>
      <w:r>
        <w:rPr>
          <w:rFonts w:asciiTheme="majorHAnsi" w:hAnsiTheme="majorHAnsi"/>
        </w:rPr>
        <w:lastRenderedPageBreak/>
        <w:t>Hal-hal yang belum tercantum dalam perjanjian ini akan diatur kemudian.</w:t>
      </w:r>
    </w:p>
    <w:p w:rsidR="00C53840" w:rsidRDefault="00C53840" w:rsidP="00C53840">
      <w:pPr>
        <w:pStyle w:val="ListParagraph"/>
        <w:numPr>
          <w:ilvl w:val="0"/>
          <w:numId w:val="5"/>
        </w:numPr>
        <w:spacing w:line="240" w:lineRule="auto"/>
        <w:jc w:val="both"/>
        <w:rPr>
          <w:rFonts w:asciiTheme="majorHAnsi" w:hAnsiTheme="majorHAnsi"/>
        </w:rPr>
      </w:pPr>
      <w:r>
        <w:rPr>
          <w:rFonts w:asciiTheme="majorHAnsi" w:hAnsiTheme="majorHAnsi"/>
        </w:rPr>
        <w:t>Perjanjian ini ditandatangani di atas materai seharga enam ribu rupiah (Rp. 6000,-).</w:t>
      </w:r>
    </w:p>
    <w:p w:rsidR="00C53840" w:rsidRDefault="00C53840" w:rsidP="00C53840">
      <w:pPr>
        <w:pStyle w:val="ListParagraph"/>
        <w:numPr>
          <w:ilvl w:val="0"/>
          <w:numId w:val="5"/>
        </w:numPr>
        <w:spacing w:line="240" w:lineRule="auto"/>
        <w:jc w:val="both"/>
        <w:rPr>
          <w:rFonts w:asciiTheme="majorHAnsi" w:hAnsiTheme="majorHAnsi"/>
        </w:rPr>
      </w:pPr>
      <w:r>
        <w:rPr>
          <w:rFonts w:asciiTheme="majorHAnsi" w:hAnsiTheme="majorHAnsi"/>
        </w:rPr>
        <w:t>Bila terdapat kekeliruan dalam perjanjian ini, akan dilakukan perbaikan seperlunya.</w:t>
      </w:r>
    </w:p>
    <w:p w:rsidR="00C53840" w:rsidRDefault="00C53840" w:rsidP="00C53840">
      <w:pPr>
        <w:spacing w:line="240" w:lineRule="auto"/>
        <w:ind w:left="68"/>
        <w:jc w:val="both"/>
        <w:rPr>
          <w:rFonts w:asciiTheme="majorHAnsi" w:hAnsiTheme="majorHAnsi"/>
        </w:rPr>
      </w:pPr>
      <w:r>
        <w:rPr>
          <w:rFonts w:asciiTheme="majorHAnsi" w:hAnsiTheme="majorHAnsi"/>
        </w:rPr>
        <w:t>Demikian Surat Perjanjian Tugas Belajar ini dibuat dan ditandatangani oleh kedua belah pihak dengan sesungguhnya tanpa tekanan dan paksaan dari pihak lain, dibuat dalam rangkap 3 (tiga) dimana lembar pertama dan lembar kedua</w:t>
      </w:r>
      <w:r w:rsidR="00B2589E">
        <w:rPr>
          <w:rFonts w:asciiTheme="majorHAnsi" w:hAnsiTheme="majorHAnsi"/>
        </w:rPr>
        <w:t xml:space="preserve"> di atas kertas bermaterai cukup, yang dipegang oleh PIHAK PERTAMA dan PIHAK KEDUA, dan lembar ketiga sebagai arsip di bagian yang mengurusi kepegawaian.</w:t>
      </w:r>
    </w:p>
    <w:p w:rsidR="002C67FA" w:rsidRDefault="002C67FA" w:rsidP="00C53840">
      <w:pPr>
        <w:spacing w:line="240" w:lineRule="auto"/>
        <w:ind w:left="68"/>
        <w:jc w:val="both"/>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589"/>
      </w:tblGrid>
      <w:tr w:rsidR="002C67FA" w:rsidTr="005B00C0">
        <w:trPr>
          <w:jc w:val="center"/>
        </w:trPr>
        <w:tc>
          <w:tcPr>
            <w:tcW w:w="4586" w:type="dxa"/>
          </w:tcPr>
          <w:p w:rsidR="002C67FA" w:rsidRDefault="002C67FA" w:rsidP="002C67FA">
            <w:pPr>
              <w:jc w:val="center"/>
              <w:rPr>
                <w:rFonts w:asciiTheme="majorHAnsi" w:hAnsiTheme="majorHAnsi"/>
              </w:rPr>
            </w:pPr>
            <w:r>
              <w:rPr>
                <w:rFonts w:asciiTheme="majorHAnsi" w:hAnsiTheme="majorHAnsi"/>
              </w:rPr>
              <w:t>PIHAK KEDUA,</w:t>
            </w: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r>
              <w:rPr>
                <w:rFonts w:asciiTheme="majorHAnsi" w:hAnsiTheme="majorHAnsi"/>
              </w:rPr>
              <w:t>Nama Lengkap</w:t>
            </w:r>
          </w:p>
          <w:p w:rsidR="002C67FA" w:rsidRDefault="002C67FA" w:rsidP="002C67FA">
            <w:pPr>
              <w:jc w:val="center"/>
              <w:rPr>
                <w:rFonts w:asciiTheme="majorHAnsi" w:hAnsiTheme="majorHAnsi"/>
              </w:rPr>
            </w:pPr>
            <w:r>
              <w:rPr>
                <w:rFonts w:asciiTheme="majorHAnsi" w:hAnsiTheme="majorHAnsi"/>
              </w:rPr>
              <w:t>NIP.</w:t>
            </w:r>
          </w:p>
        </w:tc>
        <w:tc>
          <w:tcPr>
            <w:tcW w:w="4589" w:type="dxa"/>
          </w:tcPr>
          <w:p w:rsidR="002C67FA" w:rsidRDefault="002C67FA" w:rsidP="002C67FA">
            <w:pPr>
              <w:jc w:val="center"/>
              <w:rPr>
                <w:rFonts w:asciiTheme="majorHAnsi" w:hAnsiTheme="majorHAnsi"/>
              </w:rPr>
            </w:pPr>
            <w:r>
              <w:rPr>
                <w:rFonts w:asciiTheme="majorHAnsi" w:hAnsiTheme="majorHAnsi"/>
              </w:rPr>
              <w:t>PIHAK PERTAMA,</w:t>
            </w: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38F8F53E" wp14:editId="41E528CF">
                      <wp:simplePos x="0" y="0"/>
                      <wp:positionH relativeFrom="column">
                        <wp:posOffset>561975</wp:posOffset>
                      </wp:positionH>
                      <wp:positionV relativeFrom="paragraph">
                        <wp:posOffset>11430</wp:posOffset>
                      </wp:positionV>
                      <wp:extent cx="847725"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77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7FA" w:rsidRPr="002C67FA" w:rsidRDefault="002C67FA">
                                  <w:pPr>
                                    <w:rPr>
                                      <w:rFonts w:asciiTheme="majorHAnsi" w:hAnsiTheme="majorHAnsi"/>
                                      <w:color w:val="D9D9D9" w:themeColor="background1" w:themeShade="D9"/>
                                      <w:sz w:val="18"/>
                                      <w:szCs w:val="18"/>
                                    </w:rPr>
                                  </w:pPr>
                                  <w:r w:rsidRPr="002C67FA">
                                    <w:rPr>
                                      <w:rFonts w:asciiTheme="majorHAnsi" w:hAnsiTheme="majorHAnsi"/>
                                      <w:color w:val="D9D9D9" w:themeColor="background1" w:themeShade="D9"/>
                                      <w:sz w:val="18"/>
                                      <w:szCs w:val="18"/>
                                    </w:rPr>
                                    <w:t>Materai 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8F53E" id="_x0000_t202" coordsize="21600,21600" o:spt="202" path="m,l,21600r21600,l21600,xe">
                      <v:stroke joinstyle="miter"/>
                      <v:path gradientshapeok="t" o:connecttype="rect"/>
                    </v:shapetype>
                    <v:shape id="Text Box 2" o:spid="_x0000_s1026" type="#_x0000_t202" style="position:absolute;left:0;text-align:left;margin-left:44.25pt;margin-top:.9pt;width:66.7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" filled="f" stroked="f" strokeweight=".5pt">
                      <v:textbox>
                        <w:txbxContent>
                          <w:p w:rsidR="002C67FA" w:rsidRPr="002C67FA" w:rsidRDefault="002C67FA">
                            <w:pPr>
                              <w:rPr>
                                <w:rFonts w:asciiTheme="majorHAnsi" w:hAnsiTheme="majorHAnsi"/>
                                <w:color w:val="D9D9D9" w:themeColor="background1" w:themeShade="D9"/>
                                <w:sz w:val="18"/>
                                <w:szCs w:val="18"/>
                              </w:rPr>
                            </w:pPr>
                            <w:r w:rsidRPr="002C67FA">
                              <w:rPr>
                                <w:rFonts w:asciiTheme="majorHAnsi" w:hAnsiTheme="majorHAnsi"/>
                                <w:color w:val="D9D9D9" w:themeColor="background1" w:themeShade="D9"/>
                                <w:sz w:val="18"/>
                                <w:szCs w:val="18"/>
                              </w:rPr>
                              <w:t>Materai 6000</w:t>
                            </w:r>
                          </w:p>
                        </w:txbxContent>
                      </v:textbox>
                    </v:shape>
                  </w:pict>
                </mc:Fallback>
              </mc:AlternateContent>
            </w: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r>
              <w:rPr>
                <w:rFonts w:asciiTheme="majorHAnsi" w:hAnsiTheme="majorHAnsi"/>
              </w:rPr>
              <w:t>Nama Lengkap</w:t>
            </w:r>
          </w:p>
          <w:p w:rsidR="002C67FA" w:rsidRDefault="002C67FA" w:rsidP="002C67FA">
            <w:pPr>
              <w:jc w:val="center"/>
              <w:rPr>
                <w:rFonts w:asciiTheme="majorHAnsi" w:hAnsiTheme="majorHAnsi"/>
              </w:rPr>
            </w:pPr>
            <w:r>
              <w:rPr>
                <w:rFonts w:asciiTheme="majorHAnsi" w:hAnsiTheme="majorHAnsi"/>
              </w:rPr>
              <w:t>NIP.</w:t>
            </w:r>
          </w:p>
        </w:tc>
      </w:tr>
      <w:tr w:rsidR="002C67FA" w:rsidTr="005B00C0">
        <w:trPr>
          <w:jc w:val="center"/>
        </w:trPr>
        <w:tc>
          <w:tcPr>
            <w:tcW w:w="9175" w:type="dxa"/>
            <w:gridSpan w:val="2"/>
          </w:tcPr>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r>
              <w:rPr>
                <w:rFonts w:asciiTheme="majorHAnsi" w:hAnsiTheme="majorHAnsi"/>
              </w:rPr>
              <w:t>Disetujui oleh</w:t>
            </w:r>
          </w:p>
          <w:p w:rsidR="002C67FA" w:rsidRDefault="002C67FA" w:rsidP="002C67FA">
            <w:pPr>
              <w:jc w:val="center"/>
              <w:rPr>
                <w:rFonts w:asciiTheme="majorHAnsi" w:hAnsiTheme="majorHAnsi"/>
              </w:rPr>
            </w:pPr>
            <w:r>
              <w:rPr>
                <w:rFonts w:asciiTheme="majorHAnsi" w:hAnsiTheme="majorHAnsi"/>
              </w:rPr>
              <w:t>Direktur PMU,</w:t>
            </w: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2C67FA" w:rsidP="002C67FA">
            <w:pPr>
              <w:jc w:val="center"/>
              <w:rPr>
                <w:rFonts w:asciiTheme="majorHAnsi" w:hAnsiTheme="majorHAnsi"/>
              </w:rPr>
            </w:pPr>
          </w:p>
          <w:p w:rsidR="002C67FA" w:rsidRDefault="008C76DD" w:rsidP="002C67FA">
            <w:pPr>
              <w:jc w:val="center"/>
              <w:rPr>
                <w:rFonts w:asciiTheme="majorHAnsi" w:hAnsiTheme="majorHAnsi"/>
              </w:rPr>
            </w:pPr>
            <w:r>
              <w:rPr>
                <w:rFonts w:asciiTheme="majorHAnsi" w:hAnsiTheme="majorHAnsi"/>
              </w:rPr>
              <w:t>Dr. Helmi Syaifuddin, M.Fil.I</w:t>
            </w:r>
          </w:p>
          <w:p w:rsidR="002C67FA" w:rsidRDefault="002C67FA" w:rsidP="002C67FA">
            <w:pPr>
              <w:jc w:val="center"/>
              <w:rPr>
                <w:rFonts w:asciiTheme="majorHAnsi" w:hAnsiTheme="majorHAnsi"/>
              </w:rPr>
            </w:pPr>
            <w:r>
              <w:rPr>
                <w:rFonts w:asciiTheme="majorHAnsi" w:hAnsiTheme="majorHAnsi"/>
              </w:rPr>
              <w:t>NIP.</w:t>
            </w:r>
            <w:r w:rsidR="00F95425">
              <w:rPr>
                <w:rFonts w:asciiTheme="majorHAnsi" w:hAnsiTheme="majorHAnsi"/>
              </w:rPr>
              <w:t xml:space="preserve"> 19690720 200003 1 001</w:t>
            </w:r>
          </w:p>
        </w:tc>
      </w:tr>
    </w:tbl>
    <w:p w:rsidR="00B2589E" w:rsidRPr="00C53840" w:rsidRDefault="00B2589E" w:rsidP="00C53840">
      <w:pPr>
        <w:spacing w:line="240" w:lineRule="auto"/>
        <w:ind w:left="68"/>
        <w:jc w:val="both"/>
        <w:rPr>
          <w:rFonts w:asciiTheme="majorHAnsi" w:hAnsiTheme="majorHAnsi"/>
        </w:rPr>
      </w:pPr>
    </w:p>
    <w:sectPr w:rsidR="00B2589E" w:rsidRPr="00C53840" w:rsidSect="008E3DA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46ADE"/>
    <w:multiLevelType w:val="hybridMultilevel"/>
    <w:tmpl w:val="1BD63218"/>
    <w:lvl w:ilvl="0" w:tplc="F3861D8E">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 w15:restartNumberingAfterBreak="0">
    <w:nsid w:val="3B59065E"/>
    <w:multiLevelType w:val="hybridMultilevel"/>
    <w:tmpl w:val="31B8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D5CF2"/>
    <w:multiLevelType w:val="hybridMultilevel"/>
    <w:tmpl w:val="CDB090FA"/>
    <w:lvl w:ilvl="0" w:tplc="4C92DCD0">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 w15:restartNumberingAfterBreak="0">
    <w:nsid w:val="6CA8480D"/>
    <w:multiLevelType w:val="hybridMultilevel"/>
    <w:tmpl w:val="F67C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41471"/>
    <w:multiLevelType w:val="hybridMultilevel"/>
    <w:tmpl w:val="8BEC7ABC"/>
    <w:lvl w:ilvl="0" w:tplc="535E8FE4">
      <w:start w:val="1"/>
      <w:numFmt w:val="lowerLetter"/>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BF"/>
    <w:rsid w:val="001A01F4"/>
    <w:rsid w:val="001B2FBF"/>
    <w:rsid w:val="002C67FA"/>
    <w:rsid w:val="00366A6B"/>
    <w:rsid w:val="00413593"/>
    <w:rsid w:val="00461F4C"/>
    <w:rsid w:val="005B00C0"/>
    <w:rsid w:val="007708C2"/>
    <w:rsid w:val="007B2129"/>
    <w:rsid w:val="008C76DD"/>
    <w:rsid w:val="008E3DAE"/>
    <w:rsid w:val="00A744A5"/>
    <w:rsid w:val="00B2589E"/>
    <w:rsid w:val="00C53840"/>
    <w:rsid w:val="00C6217B"/>
    <w:rsid w:val="00D14F6D"/>
    <w:rsid w:val="00E43B46"/>
    <w:rsid w:val="00F95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FEBD"/>
  <w15:docId w15:val="{7D590BCA-18CA-446A-850E-99C178B8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BF"/>
    <w:pPr>
      <w:ind w:left="720"/>
      <w:contextualSpacing/>
    </w:pPr>
  </w:style>
  <w:style w:type="table" w:styleId="TableGrid">
    <w:name w:val="Table Grid"/>
    <w:basedOn w:val="TableNormal"/>
    <w:uiPriority w:val="59"/>
    <w:rsid w:val="0036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Zainal Habib</Manager>
  <Company>UIN Malang</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Perjanjian Kontrak</dc:title>
  <dc:creator>PMU-SFD</dc:creator>
  <cp:lastModifiedBy>Azzam</cp:lastModifiedBy>
  <cp:revision>8</cp:revision>
  <dcterms:created xsi:type="dcterms:W3CDTF">2019-11-21T03:48:00Z</dcterms:created>
  <dcterms:modified xsi:type="dcterms:W3CDTF">2019-12-09T09:39:00Z</dcterms:modified>
  <cp:category>Dokumen Lampiran</cp:category>
</cp:coreProperties>
</file>